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8181" w14:textId="2DCF4951" w:rsidR="003510F0" w:rsidRPr="00B212DD" w:rsidRDefault="003510F0" w:rsidP="003510F0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B212DD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Sudnica 2</w:t>
      </w: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510F0" w:rsidRPr="00B212DD" w14:paraId="1A2F73F7" w14:textId="77777777" w:rsidTr="008F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AC8F36D" w14:textId="77777777" w:rsidR="003510F0" w:rsidRPr="00C3663D" w:rsidRDefault="003510F0" w:rsidP="008F4B69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29809CA1" w14:textId="77777777" w:rsidR="003510F0" w:rsidRPr="00C3663D" w:rsidRDefault="003510F0" w:rsidP="003510F0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539"/>
        <w:gridCol w:w="2399"/>
        <w:gridCol w:w="3122"/>
      </w:tblGrid>
      <w:tr w:rsidR="003510F0" w:rsidRPr="00B212DD" w14:paraId="205C2A22" w14:textId="77777777" w:rsidTr="008F4B69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605946B" w14:textId="77777777" w:rsidR="003510F0" w:rsidRPr="00C3663D" w:rsidRDefault="003510F0" w:rsidP="008F4B6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3663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5F1BB518" w14:textId="77777777" w:rsidR="003510F0" w:rsidRPr="00C3663D" w:rsidRDefault="003510F0" w:rsidP="008F4B69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hideMark/>
          </w:tcPr>
          <w:p w14:paraId="44FF4CF5" w14:textId="77777777" w:rsidR="003510F0" w:rsidRPr="00C3663D" w:rsidRDefault="003510F0" w:rsidP="008F4B6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3663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1383AC8" w14:textId="77777777" w:rsidR="003510F0" w:rsidRPr="00C3663D" w:rsidRDefault="003510F0" w:rsidP="008F4B6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3663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3533D416" w14:textId="77777777" w:rsidR="003510F0" w:rsidRPr="00C3663D" w:rsidRDefault="003510F0" w:rsidP="008F4B69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3510F0" w:rsidRPr="00B212DD" w14:paraId="26C626E6" w14:textId="77777777" w:rsidTr="008F4B69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0AC92189" w14:textId="77777777" w:rsidR="003510F0" w:rsidRPr="00C3663D" w:rsidRDefault="003510F0" w:rsidP="008F4B69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  <w:p w14:paraId="61184DAC" w14:textId="77777777" w:rsidR="003510F0" w:rsidRPr="00C3663D" w:rsidRDefault="003510F0" w:rsidP="008F4B6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C3663D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7C68B591" w14:textId="77777777" w:rsidR="003510F0" w:rsidRPr="00C3663D" w:rsidRDefault="003510F0" w:rsidP="008F4B69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C2EC2F5" w14:textId="77777777" w:rsidR="00164D7E" w:rsidRPr="00164D7E" w:rsidRDefault="00164D7E" w:rsidP="00164D7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64D7E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580A8611" w14:textId="38FA1329" w:rsidR="003510F0" w:rsidRPr="00B212DD" w:rsidRDefault="00164D7E" w:rsidP="00164D7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164D7E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146D7477" w14:textId="77777777" w:rsidR="003510F0" w:rsidRPr="00C3663D" w:rsidRDefault="003510F0" w:rsidP="003510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510F0" w:rsidRPr="00B212DD" w14:paraId="62EC42F3" w14:textId="77777777" w:rsidTr="008F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4619B2C6" w14:textId="77777777" w:rsidR="003510F0" w:rsidRPr="00C3663D" w:rsidRDefault="003510F0" w:rsidP="008F4B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D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510F0" w:rsidRPr="00B212DD" w14:paraId="31CB465B" w14:textId="77777777" w:rsidTr="008F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  <w:hideMark/>
          </w:tcPr>
          <w:p w14:paraId="04D2939F" w14:textId="7F4389A2" w:rsidR="003510F0" w:rsidRPr="00B212DD" w:rsidRDefault="0008685E" w:rsidP="0008685E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govori tekst u skladu sa svrhom govorenja. Izvodi prethodno pripremljenu prezentaciju različitih sadržaja uz vizualna pomagala. Primjenjuje vještine razgovora u skupini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Raspravlja spontano i u planiranoj i pripremljenoj raspravi. Razgovijetno govori primjenjujući govorne vrednote. Izbjegava pogreške u govoru, zastajkivanja, </w:t>
            </w:r>
            <w:proofErr w:type="spellStart"/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samoispravljanja</w:t>
            </w:r>
            <w:proofErr w:type="spellEnd"/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zamuckivanje i poštapalice. Uživljava se u sadržaj govoreći s uvjerenjem. Sluša tekst u različite svrhe: osobn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javn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Razlikuje kritičko slušanje usmjereno na procjenu slušanog teksta, od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ostalih 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vrsta slušanja. Procjenjuje podatke iz slušanog teksta. Usustavljuje sadržaj slušanog teksta. Prosuđuje slušani tekst i proširuje njegovo značenje na temelju stečenog znanja i iskustva. </w:t>
            </w:r>
          </w:p>
          <w:p w14:paraId="51891D17" w14:textId="77777777" w:rsidR="0008685E" w:rsidRPr="00B212DD" w:rsidRDefault="0008685E" w:rsidP="0008685E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3EF6390" w14:textId="5D04016A" w:rsidR="0008685E" w:rsidRPr="00B212DD" w:rsidRDefault="0008685E" w:rsidP="0008685E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se uživljuje u zadanu ulogu. Čita, govori, sluša, izlaže argumente, ispituje, donosi odluke, usustavljuje i kritički analizira iznesene argumente – sve ovisno o zadanoj ulozi. Procjenjuje svoju aktivnost i aktivnost ostalih učenika.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bookmarkEnd w:id="0"/>
    </w:tbl>
    <w:p w14:paraId="5E56EFFE" w14:textId="77777777" w:rsidR="003510F0" w:rsidRPr="00C3663D" w:rsidRDefault="003510F0" w:rsidP="003510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510F0" w:rsidRPr="00B212DD" w14:paraId="1DCCEA07" w14:textId="77777777" w:rsidTr="008F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4841C26F" w14:textId="77777777" w:rsidR="003510F0" w:rsidRPr="00C3663D" w:rsidRDefault="003510F0" w:rsidP="008F4B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C3663D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510F0" w:rsidRPr="00B212DD" w14:paraId="4045D390" w14:textId="77777777" w:rsidTr="008F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  <w:hideMark/>
          </w:tcPr>
          <w:p w14:paraId="3D89C5B8" w14:textId="022854FA" w:rsidR="003510F0" w:rsidRPr="00B212DD" w:rsidRDefault="00C0096B" w:rsidP="008F4B69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B212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10F0" w:rsidRPr="00B212DD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5C541473" w14:textId="1064007F" w:rsidR="000A56BE" w:rsidRPr="00B212DD" w:rsidRDefault="00C0096B" w:rsidP="00B212DD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A56BE" w:rsidRPr="00B212DD">
              <w:rPr>
                <w:rFonts w:ascii="Times New Roman" w:hAnsi="Times New Roman" w:cs="Times New Roman"/>
                <w:sz w:val="24"/>
                <w:szCs w:val="24"/>
              </w:rPr>
              <w:t>ježbe za glas i izgovor</w:t>
            </w:r>
          </w:p>
          <w:p w14:paraId="68E694D8" w14:textId="77777777" w:rsidR="000A56BE" w:rsidRPr="00B212DD" w:rsidRDefault="000A56BE" w:rsidP="000A56BE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2F6319" w14:textId="6773C37A" w:rsidR="000A56BE" w:rsidRPr="00B212DD" w:rsidRDefault="00C0096B" w:rsidP="000A56BE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A56BE" w:rsidRPr="00B212DD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6A157F23" w14:textId="1EB672F6" w:rsidR="000A56BE" w:rsidRPr="00B212DD" w:rsidRDefault="00C0096B" w:rsidP="00B212DD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A56BE" w:rsidRPr="00B212DD">
              <w:rPr>
                <w:rFonts w:ascii="Times New Roman" w:hAnsi="Times New Roman" w:cs="Times New Roman"/>
                <w:sz w:val="24"/>
                <w:szCs w:val="24"/>
              </w:rPr>
              <w:t xml:space="preserve">riprema sudnice – složiti klupe i stolce kao u pravoj sudnici </w:t>
            </w:r>
          </w:p>
          <w:p w14:paraId="25E724B7" w14:textId="2F783D79" w:rsidR="000A56BE" w:rsidRPr="00B212DD" w:rsidRDefault="000A56BE" w:rsidP="000A56BE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2DB1F41" w14:textId="62409ECD" w:rsidR="000A56BE" w:rsidRPr="00B212DD" w:rsidRDefault="000A56BE" w:rsidP="000A56BE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22BD52E4" w14:textId="5864FA9E" w:rsidR="000A56BE" w:rsidRPr="00B212DD" w:rsidRDefault="000A56BE" w:rsidP="000A56BE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objašnjava tijek sata. Svaki učenik treba zauzeti svoje mjesto. Kad svi sjednu, u sudnicu ulazi sudac, a svi ostali ustaju dok sudski službenik ne kaže da sjednu. Svjedoci ostaju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iz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van učionice da ne bi bili pod utjecajem uvodnih riječi. </w:t>
            </w:r>
          </w:p>
          <w:p w14:paraId="2D5ED1B0" w14:textId="77777777" w:rsidR="000A56BE" w:rsidRPr="00B212DD" w:rsidRDefault="000A56BE" w:rsidP="000A56BE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113DCD4" w14:textId="6903A268" w:rsidR="000A56BE" w:rsidRPr="00B212DD" w:rsidRDefault="000A56BE" w:rsidP="000A56BE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14:paraId="30248AE1" w14:textId="5EA3BACB" w:rsidR="000A56BE" w:rsidRPr="00B212DD" w:rsidRDefault="00C0096B" w:rsidP="00B212DD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A56BE" w:rsidRPr="00B212DD">
              <w:rPr>
                <w:rFonts w:ascii="Times New Roman" w:hAnsi="Times New Roman" w:cs="Times New Roman"/>
                <w:sz w:val="24"/>
                <w:szCs w:val="24"/>
              </w:rPr>
              <w:t>uđenje</w:t>
            </w:r>
          </w:p>
          <w:p w14:paraId="438CD56B" w14:textId="5ECF7AEF" w:rsidR="000A56BE" w:rsidRPr="00B212DD" w:rsidRDefault="000A56BE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Svi zauzimaju svoja mjesta, sudac čitao optužnicu –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objašnjava 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 što je netko optužen i p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rema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kojem zakonu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članku zakona. </w:t>
            </w:r>
          </w:p>
          <w:p w14:paraId="7AB3842F" w14:textId="77777777" w:rsidR="000A56BE" w:rsidRPr="00B212DD" w:rsidRDefault="000A56BE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Sudac poziva tužitelja da iznese uvodnu riječ, a potom i obrana iznosi uvodnu riječ.</w:t>
            </w:r>
          </w:p>
          <w:p w14:paraId="28151FF8" w14:textId="5A78C6E0" w:rsidR="000A56BE" w:rsidRPr="00B212DD" w:rsidRDefault="000A56BE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Sudac poziva svjedoke tužitelja.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Najprije 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ih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ispituje 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tužitelj, a potom obrana. Iznose se materijalni dokazi. </w:t>
            </w:r>
          </w:p>
          <w:p w14:paraId="4FBDC40E" w14:textId="4D3414E0" w:rsidR="000A56BE" w:rsidRPr="00B212DD" w:rsidRDefault="000A56BE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Sudac poziva svjedoka obrane.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Najprije 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ih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ispituje 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obrana, a potom tužitelj. Iznose se materijalni dokazi. </w:t>
            </w:r>
          </w:p>
          <w:p w14:paraId="0A8D6DFC" w14:textId="6211AAB7" w:rsidR="000A56BE" w:rsidRPr="00B212DD" w:rsidRDefault="000A56BE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Tijekom cijeloga procesa porota treba bilježiti dokaze koje će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upotrijebiti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 donošenju odluke.</w:t>
            </w:r>
          </w:p>
          <w:p w14:paraId="00DEF6D0" w14:textId="5ACF2A69" w:rsidR="000A56BE" w:rsidRPr="00B212DD" w:rsidRDefault="000A56BE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Sudac poziva optuženoga kao svjedoka kojega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najprije 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ispituje obrana, a potom tužitelj. </w:t>
            </w:r>
          </w:p>
          <w:p w14:paraId="22223F6B" w14:textId="589AE89E" w:rsidR="000A56BE" w:rsidRPr="00B212DD" w:rsidRDefault="000A56BE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Tužitelj, a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zatim i 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obrana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iznose završne riječi. </w:t>
            </w:r>
          </w:p>
          <w:p w14:paraId="4C167D77" w14:textId="77777777" w:rsidR="000A56BE" w:rsidRPr="00B212DD" w:rsidRDefault="000A56BE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Sudac završava suđenje, poziva porotu da se povuče i donese odluku u skladu s dokazima i zakonom</w:t>
            </w:r>
            <w:r w:rsidRPr="00B21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E38BB7A" w14:textId="77777777" w:rsidR="004A7953" w:rsidRPr="00B212DD" w:rsidRDefault="004A7953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Svi ustaju, sudac odlazi, p</w:t>
            </w:r>
            <w:r w:rsidR="000A56BE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orota odlazi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3CED37F2" w14:textId="3C05BCBA" w:rsidR="004A7953" w:rsidRPr="00B212DD" w:rsidRDefault="004A7953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Jednoglasno donose odluku o sudbini optuženoga</w:t>
            </w:r>
            <w:r w:rsidRPr="00B212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skladu s argumentima.</w:t>
            </w:r>
          </w:p>
          <w:p w14:paraId="7ACD31CF" w14:textId="6AF10175" w:rsidR="000A56BE" w:rsidRPr="00B212DD" w:rsidRDefault="004A7953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Svi se vraćaju u sudnicu, sudac zadnji, svi sjedaju kad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sjedne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sudac.</w:t>
            </w:r>
          </w:p>
          <w:p w14:paraId="32EFAE96" w14:textId="77777777" w:rsidR="004A7953" w:rsidRPr="00B212DD" w:rsidRDefault="004A7953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Sudac poziva porotu da iznese odluku.</w:t>
            </w:r>
          </w:p>
          <w:p w14:paraId="3010B1DC" w14:textId="77777777" w:rsidR="004A7953" w:rsidRPr="00B212DD" w:rsidRDefault="004A7953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Glavni porotnik čita odluku.</w:t>
            </w:r>
          </w:p>
          <w:p w14:paraId="7EB76BFB" w14:textId="77777777" w:rsidR="004A7953" w:rsidRPr="00B212DD" w:rsidRDefault="004A7953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Sudac čita konačni ishod za optuženoga u skladu s odlukom porote. </w:t>
            </w:r>
          </w:p>
          <w:p w14:paraId="223A9AE2" w14:textId="77777777" w:rsidR="004A7953" w:rsidRPr="00B212DD" w:rsidRDefault="004A7953" w:rsidP="000A56BE">
            <w:pPr>
              <w:pStyle w:val="Odlomakpopis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Sudac svima zahvaljuje i raspušta sudnicu.</w:t>
            </w:r>
          </w:p>
          <w:p w14:paraId="2094E1CA" w14:textId="77777777" w:rsidR="004A7953" w:rsidRPr="00B212DD" w:rsidRDefault="004A7953" w:rsidP="004A7953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C2E199F" w14:textId="3E4EC7B2" w:rsidR="004A7953" w:rsidRPr="00B212DD" w:rsidRDefault="004A7953" w:rsidP="004A7953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59F7856" w14:textId="2D4EBE46" w:rsidR="004A7953" w:rsidRPr="00B212DD" w:rsidRDefault="004A7953" w:rsidP="004A7953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razgovaraju o svom doprinosu sudnici.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Analiziraju k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oliko su njihovi govori bili uvjerljivi, koliko su 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poštovali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sugovornik</w:t>
            </w:r>
            <w:r w:rsidR="00C0096B"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procjenjuju svoju ulogu i uživljavanje u ulogu (kostim, govor, gestikulacija). </w:t>
            </w:r>
          </w:p>
          <w:p w14:paraId="593ACFE1" w14:textId="2A7FA6A6" w:rsidR="004A7953" w:rsidRPr="00B212DD" w:rsidRDefault="004A7953" w:rsidP="004A7953"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212D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Iznose svoja razmišljanja o donesenoj presudi.  </w:t>
            </w:r>
          </w:p>
        </w:tc>
      </w:tr>
      <w:bookmarkEnd w:id="2"/>
    </w:tbl>
    <w:p w14:paraId="51D21992" w14:textId="77777777" w:rsidR="003510F0" w:rsidRPr="00C3663D" w:rsidRDefault="003510F0" w:rsidP="003510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510F0" w:rsidRPr="00B212DD" w14:paraId="22B85B0C" w14:textId="77777777" w:rsidTr="008F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042BE337" w14:textId="77777777" w:rsidR="003510F0" w:rsidRPr="00C3663D" w:rsidRDefault="003510F0" w:rsidP="008F4B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63D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C3663D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C3663D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510F0" w:rsidRPr="00B212DD" w14:paraId="5ACBE74F" w14:textId="77777777" w:rsidTr="008F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left w:val="single" w:sz="4" w:space="0" w:color="F4B083" w:themeColor="accent2" w:themeTint="99"/>
              <w:bottom w:val="double" w:sz="4" w:space="0" w:color="ED7D31" w:themeColor="accent2"/>
              <w:right w:val="single" w:sz="4" w:space="0" w:color="F4B083" w:themeColor="accent2" w:themeTint="99"/>
            </w:tcBorders>
          </w:tcPr>
          <w:p w14:paraId="1D3ABAB1" w14:textId="77777777" w:rsidR="00164D7E" w:rsidRPr="00835A34" w:rsidRDefault="00164D7E" w:rsidP="00164D7E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promiče ljudska prava</w:t>
            </w:r>
          </w:p>
          <w:p w14:paraId="7118C87A" w14:textId="77777777" w:rsidR="00164D7E" w:rsidRPr="00835A34" w:rsidRDefault="00164D7E" w:rsidP="00164D7E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preuzima odgovornost za svoje odluke i izbore; zalaže se za različitost mišljenja u demokraciji</w:t>
            </w:r>
          </w:p>
          <w:p w14:paraId="5ECFE8A7" w14:textId="77777777" w:rsidR="00164D7E" w:rsidRPr="00835A34" w:rsidRDefault="00164D7E" w:rsidP="00164D7E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promjenom mišljenja mijenja emocionalni</w:t>
            </w:r>
            <w:r w:rsidRPr="00835A3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doživljaj i ponašanje</w:t>
            </w:r>
          </w:p>
          <w:p w14:paraId="691D4414" w14:textId="77777777" w:rsidR="00164D7E" w:rsidRPr="00835A34" w:rsidRDefault="00164D7E" w:rsidP="00164D7E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prilagođava i usklađuje svoje ponašanje s pravilima u skupini</w:t>
            </w:r>
          </w:p>
          <w:p w14:paraId="22C9A54F" w14:textId="77777777" w:rsidR="00164D7E" w:rsidRPr="00835A34" w:rsidRDefault="00164D7E" w:rsidP="00164D7E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asertivan je</w:t>
            </w:r>
          </w:p>
          <w:p w14:paraId="2CD78CB6" w14:textId="77777777" w:rsidR="00164D7E" w:rsidRPr="00835A34" w:rsidRDefault="00164D7E" w:rsidP="00164D7E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traži nove informacije iz različitih izvora, transformira ih u novo znanje i uspješno primjenjuje pri rješavanju problema</w:t>
            </w:r>
          </w:p>
          <w:p w14:paraId="643DE0C1" w14:textId="77777777" w:rsidR="00164D7E" w:rsidRPr="00835A34" w:rsidRDefault="00164D7E" w:rsidP="00164D7E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otvoren je raznolikim (novim) idejama i pristupima, osmišljava ih, povezuje i iskušava; fleksibilno kombinira različite ideje, sadržaje, pristupe; izražava svoje ideje na osoban i sebi svojstven način; iskazuje značajnu autonomiju u kreativnom procesu</w:t>
            </w:r>
          </w:p>
          <w:p w14:paraId="34E4469F" w14:textId="77777777" w:rsidR="00164D7E" w:rsidRPr="00E958DB" w:rsidRDefault="00164D7E" w:rsidP="00164D7E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A.3.4. uz podršku učitelja analizira i procjenjuje važnost i točnost informacija, međusobno ih povezuje i procjenjuje njihov utjecaj na svoje i tuđe mišljenje; razlikuje činjenice od mišljenja; prihvaća postojanje različitih mišljenja i perspektiva i koristi se uobičajenim kriterijima za </w:t>
            </w:r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vrednovanje tih pozicija uzimajući u obzir okružje i različite vrijednosne okvire</w:t>
            </w:r>
          </w:p>
          <w:p w14:paraId="34761AED" w14:textId="77777777" w:rsidR="00164D7E" w:rsidRPr="00E958DB" w:rsidRDefault="00164D7E" w:rsidP="00164D7E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odabire odgovarajuću digitalnu tehnologiju</w:t>
            </w:r>
          </w:p>
          <w:p w14:paraId="31F3D5C8" w14:textId="77777777" w:rsidR="00164D7E" w:rsidRPr="00E958DB" w:rsidRDefault="00164D7E" w:rsidP="00164D7E">
            <w:pPr>
              <w:numPr>
                <w:ilvl w:val="0"/>
                <w:numId w:val="5"/>
              </w:numPr>
              <w:spacing w:line="252" w:lineRule="auto"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E958DB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koristi raznim uređajima i programima</w:t>
            </w:r>
          </w:p>
          <w:p w14:paraId="725D31C5" w14:textId="77777777" w:rsidR="00164D7E" w:rsidRPr="00835A34" w:rsidRDefault="00164D7E" w:rsidP="00164D7E">
            <w:pPr>
              <w:numPr>
                <w:ilvl w:val="0"/>
                <w:numId w:val="5"/>
              </w:numPr>
              <w:spacing w:after="160" w:line="252" w:lineRule="auto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835A3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15899954" w14:textId="77777777" w:rsidR="003510F0" w:rsidRPr="00C3663D" w:rsidRDefault="003510F0" w:rsidP="008F4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59997" w14:textId="77777777" w:rsidR="003510F0" w:rsidRPr="00C3663D" w:rsidRDefault="003510F0" w:rsidP="003510F0">
      <w:pPr>
        <w:rPr>
          <w:rFonts w:ascii="Times New Roman" w:hAnsi="Times New Roman" w:cs="Times New Roman"/>
          <w:sz w:val="24"/>
          <w:szCs w:val="24"/>
        </w:rPr>
      </w:pPr>
    </w:p>
    <w:p w14:paraId="4992122B" w14:textId="77777777" w:rsidR="003510F0" w:rsidRPr="00C3663D" w:rsidRDefault="003510F0" w:rsidP="003510F0">
      <w:pPr>
        <w:rPr>
          <w:rFonts w:ascii="Times New Roman" w:hAnsi="Times New Roman" w:cs="Times New Roman"/>
          <w:sz w:val="24"/>
          <w:szCs w:val="24"/>
        </w:rPr>
      </w:pPr>
    </w:p>
    <w:p w14:paraId="03CFCD12" w14:textId="77777777" w:rsidR="003510F0" w:rsidRPr="00C3663D" w:rsidRDefault="003510F0" w:rsidP="003510F0">
      <w:pPr>
        <w:rPr>
          <w:rFonts w:ascii="Times New Roman" w:hAnsi="Times New Roman" w:cs="Times New Roman"/>
          <w:sz w:val="24"/>
          <w:szCs w:val="24"/>
        </w:rPr>
      </w:pPr>
    </w:p>
    <w:p w14:paraId="55FAF006" w14:textId="77777777" w:rsidR="003510F0" w:rsidRPr="00C3663D" w:rsidRDefault="003510F0" w:rsidP="003510F0">
      <w:pPr>
        <w:rPr>
          <w:rFonts w:ascii="Times New Roman" w:hAnsi="Times New Roman" w:cs="Times New Roman"/>
          <w:sz w:val="24"/>
          <w:szCs w:val="24"/>
        </w:rPr>
      </w:pPr>
    </w:p>
    <w:p w14:paraId="4EDF8032" w14:textId="77777777" w:rsidR="003510F0" w:rsidRPr="00B212DD" w:rsidRDefault="003510F0" w:rsidP="003510F0">
      <w:pPr>
        <w:rPr>
          <w:rFonts w:ascii="Times New Roman" w:hAnsi="Times New Roman" w:cs="Times New Roman"/>
          <w:sz w:val="24"/>
          <w:szCs w:val="24"/>
        </w:rPr>
      </w:pPr>
    </w:p>
    <w:p w14:paraId="66222B8B" w14:textId="77777777" w:rsidR="00D851E7" w:rsidRPr="00B212DD" w:rsidRDefault="00D851E7">
      <w:pPr>
        <w:rPr>
          <w:rFonts w:ascii="Times New Roman" w:hAnsi="Times New Roman" w:cs="Times New Roman"/>
          <w:sz w:val="24"/>
          <w:szCs w:val="24"/>
        </w:rPr>
      </w:pPr>
    </w:p>
    <w:sectPr w:rsidR="00D851E7" w:rsidRPr="00B21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F91"/>
    <w:multiLevelType w:val="hybridMultilevel"/>
    <w:tmpl w:val="279CE288"/>
    <w:lvl w:ilvl="0" w:tplc="755004D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119FC"/>
    <w:multiLevelType w:val="hybridMultilevel"/>
    <w:tmpl w:val="40CC29BA"/>
    <w:lvl w:ilvl="0" w:tplc="399ECC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E6"/>
    <w:rsid w:val="0008685E"/>
    <w:rsid w:val="000A56BE"/>
    <w:rsid w:val="00164D7E"/>
    <w:rsid w:val="003510F0"/>
    <w:rsid w:val="00480424"/>
    <w:rsid w:val="004A7953"/>
    <w:rsid w:val="009C4C99"/>
    <w:rsid w:val="009D5FCA"/>
    <w:rsid w:val="00B212DD"/>
    <w:rsid w:val="00C0096B"/>
    <w:rsid w:val="00C3663D"/>
    <w:rsid w:val="00D851E7"/>
    <w:rsid w:val="00E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D557"/>
  <w15:chartTrackingRefBased/>
  <w15:docId w15:val="{53E872FA-3E79-4438-B655-6A6B4F81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F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10F0"/>
    <w:pPr>
      <w:ind w:left="720"/>
      <w:contextualSpacing/>
    </w:pPr>
  </w:style>
  <w:style w:type="table" w:styleId="Reetkatablice">
    <w:name w:val="Table Grid"/>
    <w:basedOn w:val="Obinatablica"/>
    <w:uiPriority w:val="39"/>
    <w:rsid w:val="003510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2">
    <w:name w:val="Grid Table 4 Accent 2"/>
    <w:basedOn w:val="Obinatablica"/>
    <w:uiPriority w:val="49"/>
    <w:rsid w:val="003510F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3510F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C009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67BE-25FE-46F6-A044-C4903F47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10</cp:revision>
  <dcterms:created xsi:type="dcterms:W3CDTF">2022-04-28T13:58:00Z</dcterms:created>
  <dcterms:modified xsi:type="dcterms:W3CDTF">2022-09-02T07:55:00Z</dcterms:modified>
</cp:coreProperties>
</file>